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F7" w:rsidRDefault="00A740D6" w:rsidP="00E014F7">
      <w:pPr>
        <w:pStyle w:val="Heading2"/>
        <w:spacing w:after="100" w:afterAutospacing="1"/>
        <w:rPr>
          <w:lang w:val="lv-LV"/>
        </w:rPr>
      </w:pPr>
      <w:r>
        <w:rPr>
          <w:lang w:val="lv-LV"/>
        </w:rPr>
        <w:t>Darba</w:t>
      </w:r>
      <w:r w:rsidR="00E014F7" w:rsidRPr="00A740D6">
        <w:rPr>
          <w:lang w:val="lv-LV"/>
        </w:rPr>
        <w:t xml:space="preserve"> kārtība:</w:t>
      </w:r>
    </w:p>
    <w:p w:rsidR="00F11C9E" w:rsidRPr="00F11C9E" w:rsidRDefault="00F11C9E" w:rsidP="00F11C9E">
      <w:pPr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809"/>
        <w:gridCol w:w="7371"/>
      </w:tblGrid>
      <w:tr w:rsidR="00E014F7" w:rsidRPr="00A740D6" w:rsidTr="00B07D1E">
        <w:trPr>
          <w:trHeight w:val="609"/>
        </w:trPr>
        <w:tc>
          <w:tcPr>
            <w:tcW w:w="1809" w:type="dxa"/>
          </w:tcPr>
          <w:p w:rsidR="00E014F7" w:rsidRPr="00A740D6" w:rsidRDefault="00E014F7" w:rsidP="00E014F7">
            <w:pPr>
              <w:spacing w:before="0"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09:00 – 09:30</w:t>
            </w:r>
          </w:p>
        </w:tc>
        <w:tc>
          <w:tcPr>
            <w:tcW w:w="7371" w:type="dxa"/>
          </w:tcPr>
          <w:p w:rsidR="00E014F7" w:rsidRPr="00A740D6" w:rsidRDefault="00E014F7" w:rsidP="00E014F7">
            <w:pPr>
              <w:spacing w:before="0" w:after="0"/>
              <w:rPr>
                <w:rFonts w:cs="Arial"/>
                <w:b/>
                <w:lang w:val="lv-LV"/>
              </w:rPr>
            </w:pPr>
            <w:r w:rsidRPr="00A740D6">
              <w:rPr>
                <w:rFonts w:cs="Arial"/>
                <w:b/>
                <w:lang w:val="lv-LV"/>
              </w:rPr>
              <w:t>Dalībnieku reģistrācija</w:t>
            </w:r>
          </w:p>
        </w:tc>
      </w:tr>
      <w:tr w:rsidR="00E014F7" w:rsidRPr="00A740D6" w:rsidTr="00B07D1E">
        <w:tc>
          <w:tcPr>
            <w:tcW w:w="1809" w:type="dxa"/>
          </w:tcPr>
          <w:p w:rsidR="00E014F7" w:rsidRPr="00A740D6" w:rsidRDefault="00E014F7" w:rsidP="000B5D5C">
            <w:pPr>
              <w:spacing w:before="0"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09:30 – 09:</w:t>
            </w:r>
            <w:r w:rsidR="000B5D5C" w:rsidRPr="00A740D6">
              <w:rPr>
                <w:rFonts w:cs="Arial"/>
                <w:lang w:val="lv-LV"/>
              </w:rPr>
              <w:t>4</w:t>
            </w:r>
            <w:r w:rsidRPr="00A740D6">
              <w:rPr>
                <w:rFonts w:cs="Arial"/>
                <w:lang w:val="lv-LV"/>
              </w:rPr>
              <w:t>0</w:t>
            </w:r>
          </w:p>
        </w:tc>
        <w:tc>
          <w:tcPr>
            <w:tcW w:w="7371" w:type="dxa"/>
          </w:tcPr>
          <w:p w:rsidR="00455E39" w:rsidRPr="00A740D6" w:rsidRDefault="000B5D5C" w:rsidP="00455E39">
            <w:pPr>
              <w:spacing w:before="0" w:after="0"/>
              <w:rPr>
                <w:rFonts w:cs="Arial"/>
                <w:b/>
                <w:highlight w:val="yellow"/>
                <w:lang w:val="lv-LV"/>
              </w:rPr>
            </w:pPr>
            <w:r w:rsidRPr="00A740D6">
              <w:rPr>
                <w:rFonts w:cs="Arial"/>
                <w:b/>
                <w:lang w:val="lv-LV"/>
              </w:rPr>
              <w:t>ABRACADABRA projekts</w:t>
            </w:r>
            <w:r w:rsidRPr="00A740D6">
              <w:rPr>
                <w:rFonts w:cs="Arial"/>
                <w:lang w:val="lv-LV"/>
              </w:rPr>
              <w:t>: mērķis, stratēģija, mērogi un līdz šim sasniegtie rezultāti</w:t>
            </w:r>
          </w:p>
        </w:tc>
      </w:tr>
      <w:tr w:rsidR="00E014F7" w:rsidRPr="00A740D6" w:rsidTr="00B07D1E">
        <w:tc>
          <w:tcPr>
            <w:tcW w:w="1809" w:type="dxa"/>
          </w:tcPr>
          <w:p w:rsidR="00E014F7" w:rsidRPr="00A740D6" w:rsidRDefault="00E014F7" w:rsidP="00E014F7">
            <w:pPr>
              <w:spacing w:before="0" w:after="0"/>
              <w:rPr>
                <w:rFonts w:cs="Arial"/>
                <w:lang w:val="lv-LV"/>
              </w:rPr>
            </w:pPr>
          </w:p>
        </w:tc>
        <w:tc>
          <w:tcPr>
            <w:tcW w:w="7371" w:type="dxa"/>
          </w:tcPr>
          <w:p w:rsidR="00E014F7" w:rsidRPr="00A740D6" w:rsidRDefault="00E014F7" w:rsidP="00E014F7">
            <w:pPr>
              <w:spacing w:before="0" w:after="0"/>
              <w:rPr>
                <w:rFonts w:cs="Arial"/>
                <w:highlight w:val="yellow"/>
                <w:lang w:val="lv-LV"/>
              </w:rPr>
            </w:pPr>
          </w:p>
        </w:tc>
      </w:tr>
      <w:tr w:rsidR="000B5D5C" w:rsidRPr="00A740D6" w:rsidTr="00B07D1E">
        <w:tc>
          <w:tcPr>
            <w:tcW w:w="1809" w:type="dxa"/>
          </w:tcPr>
          <w:p w:rsidR="000B5D5C" w:rsidRPr="00A740D6" w:rsidRDefault="000B5D5C" w:rsidP="000B5D5C">
            <w:pPr>
              <w:spacing w:before="0"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09:40 – 10:30</w:t>
            </w:r>
          </w:p>
        </w:tc>
        <w:tc>
          <w:tcPr>
            <w:tcW w:w="7371" w:type="dxa"/>
          </w:tcPr>
          <w:p w:rsidR="000B5D5C" w:rsidRPr="00A740D6" w:rsidRDefault="000B5D5C" w:rsidP="00A740D6">
            <w:pPr>
              <w:rPr>
                <w:rFonts w:cs="Arial"/>
                <w:b/>
                <w:lang w:val="lv-LV"/>
              </w:rPr>
            </w:pPr>
            <w:r w:rsidRPr="00A740D6">
              <w:rPr>
                <w:rFonts w:cs="Arial"/>
                <w:b/>
                <w:lang w:val="lv-LV"/>
              </w:rPr>
              <w:t>Tiesību aktu un regulu piemērošana (</w:t>
            </w:r>
            <w:r w:rsidRPr="00A740D6">
              <w:rPr>
                <w:rFonts w:cs="Arial"/>
                <w:b/>
                <w:i/>
                <w:lang w:val="lv-LV"/>
              </w:rPr>
              <w:t>Regulatory Toolkit</w:t>
            </w:r>
            <w:r w:rsidRPr="00A740D6">
              <w:rPr>
                <w:rFonts w:cs="Arial"/>
                <w:b/>
                <w:lang w:val="lv-LV"/>
              </w:rPr>
              <w:t>) prezentācija</w:t>
            </w:r>
            <w:r w:rsidRPr="00A740D6">
              <w:rPr>
                <w:rFonts w:cs="Arial"/>
                <w:lang w:val="lv-LV"/>
              </w:rPr>
              <w:t xml:space="preserve">: </w:t>
            </w:r>
          </w:p>
        </w:tc>
      </w:tr>
      <w:tr w:rsidR="000B5D5C" w:rsidRPr="00A740D6" w:rsidTr="00B07D1E">
        <w:tc>
          <w:tcPr>
            <w:tcW w:w="1809" w:type="dxa"/>
          </w:tcPr>
          <w:p w:rsidR="000B5D5C" w:rsidRPr="00A740D6" w:rsidRDefault="000B5D5C" w:rsidP="00E014F7">
            <w:pPr>
              <w:spacing w:before="0" w:after="0"/>
              <w:rPr>
                <w:rFonts w:cs="Arial"/>
                <w:lang w:val="lv-LV"/>
              </w:rPr>
            </w:pPr>
          </w:p>
        </w:tc>
        <w:tc>
          <w:tcPr>
            <w:tcW w:w="7371" w:type="dxa"/>
          </w:tcPr>
          <w:p w:rsidR="000B5D5C" w:rsidRPr="00A740D6" w:rsidRDefault="000B5D5C" w:rsidP="008F64B5">
            <w:pPr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 xml:space="preserve">Tiesības aktu un regulu mērķis ir apkopot metodiku, prezentējot labās prakses piemērus, regulējuma spēju </w:t>
            </w:r>
            <w:r w:rsidR="008F64B5">
              <w:rPr>
                <w:rFonts w:cs="Arial"/>
                <w:lang w:val="lv-LV"/>
              </w:rPr>
              <w:t>paātrināt</w:t>
            </w:r>
            <w:r w:rsidRPr="00A740D6">
              <w:rPr>
                <w:rFonts w:cs="Arial"/>
                <w:lang w:val="lv-LV"/>
              </w:rPr>
              <w:t xml:space="preserve"> </w:t>
            </w:r>
            <w:r w:rsidR="00A740D6" w:rsidRPr="00A740D6">
              <w:rPr>
                <w:rFonts w:cs="Arial"/>
                <w:lang w:val="lv-LV"/>
              </w:rPr>
              <w:t>tirgus attīstību ēku atjaunošanas sektorā</w:t>
            </w:r>
            <w:r w:rsidR="008F64B5">
              <w:rPr>
                <w:rFonts w:cs="Arial"/>
                <w:lang w:val="lv-LV"/>
              </w:rPr>
              <w:t>,</w:t>
            </w:r>
            <w:r w:rsidR="00A740D6" w:rsidRPr="00A740D6">
              <w:rPr>
                <w:rFonts w:cs="Arial"/>
                <w:lang w:val="lv-LV"/>
              </w:rPr>
              <w:t xml:space="preserve"> tai skaitā</w:t>
            </w:r>
            <w:r w:rsidRPr="00A740D6">
              <w:rPr>
                <w:rFonts w:cs="Arial"/>
                <w:lang w:val="lv-LV"/>
              </w:rPr>
              <w:t xml:space="preserve"> izmantojot dažāda veida</w:t>
            </w:r>
            <w:r w:rsidR="00A740D6" w:rsidRPr="00A740D6">
              <w:rPr>
                <w:rFonts w:cs="Arial"/>
                <w:lang w:val="lv-LV"/>
              </w:rPr>
              <w:t xml:space="preserve"> paplašinājumu (AddOn) iespējas ēkās. A</w:t>
            </w:r>
            <w:r w:rsidRPr="00A740D6">
              <w:rPr>
                <w:rFonts w:cs="Arial"/>
                <w:lang w:val="lv-LV"/>
              </w:rPr>
              <w:t>pkopojums ne tikai ietvers ieteikumus un uzkrāto pieredzi Eiropā, bet ietvers arī metodoloģiju, risinājumus un atsevišķu rīcības plānu aprakstu par pilot</w:t>
            </w:r>
            <w:r w:rsidR="00A740D6" w:rsidRPr="00A740D6">
              <w:rPr>
                <w:rFonts w:cs="Arial"/>
                <w:lang w:val="lv-LV"/>
              </w:rPr>
              <w:t>a</w:t>
            </w:r>
            <w:r w:rsidRPr="00A740D6">
              <w:rPr>
                <w:rFonts w:cs="Arial"/>
                <w:lang w:val="lv-LV"/>
              </w:rPr>
              <w:t xml:space="preserve"> projektiem.</w:t>
            </w:r>
          </w:p>
        </w:tc>
      </w:tr>
      <w:tr w:rsidR="000B5D5C" w:rsidRPr="00A740D6" w:rsidTr="004428CD">
        <w:trPr>
          <w:trHeight w:val="662"/>
        </w:trPr>
        <w:tc>
          <w:tcPr>
            <w:tcW w:w="1809" w:type="dxa"/>
          </w:tcPr>
          <w:p w:rsidR="000B5D5C" w:rsidRPr="00A740D6" w:rsidRDefault="000B5D5C" w:rsidP="000B5D5C">
            <w:pPr>
              <w:spacing w:before="0"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10:30 – 11:00</w:t>
            </w:r>
          </w:p>
        </w:tc>
        <w:tc>
          <w:tcPr>
            <w:tcW w:w="7371" w:type="dxa"/>
          </w:tcPr>
          <w:p w:rsidR="000B5D5C" w:rsidRPr="00A740D6" w:rsidRDefault="004428CD" w:rsidP="00E014F7">
            <w:pPr>
              <w:spacing w:before="0" w:after="0"/>
              <w:rPr>
                <w:rFonts w:cs="Arial"/>
                <w:b/>
                <w:lang w:val="lv-LV"/>
              </w:rPr>
            </w:pPr>
            <w:r w:rsidRPr="00A740D6">
              <w:rPr>
                <w:rFonts w:cs="Arial"/>
                <w:b/>
                <w:lang w:val="lv-LV"/>
              </w:rPr>
              <w:t>K</w:t>
            </w:r>
            <w:r w:rsidR="000B5D5C" w:rsidRPr="00A740D6">
              <w:rPr>
                <w:rFonts w:cs="Arial"/>
                <w:b/>
                <w:lang w:val="lv-LV"/>
              </w:rPr>
              <w:t>afijas pauze</w:t>
            </w:r>
          </w:p>
        </w:tc>
      </w:tr>
      <w:tr w:rsidR="000B5D5C" w:rsidRPr="00A740D6" w:rsidTr="00B07D1E">
        <w:trPr>
          <w:trHeight w:val="460"/>
        </w:trPr>
        <w:tc>
          <w:tcPr>
            <w:tcW w:w="1809" w:type="dxa"/>
          </w:tcPr>
          <w:p w:rsidR="000B5D5C" w:rsidRPr="00A740D6" w:rsidRDefault="00BF0C35" w:rsidP="00BF0C35">
            <w:pPr>
              <w:spacing w:before="0" w:after="0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11:00 – 12:4</w:t>
            </w:r>
            <w:r w:rsidR="00D70B75">
              <w:rPr>
                <w:rFonts w:cs="Arial"/>
                <w:lang w:val="lv-LV"/>
              </w:rPr>
              <w:t>5</w:t>
            </w:r>
          </w:p>
        </w:tc>
        <w:tc>
          <w:tcPr>
            <w:tcW w:w="7371" w:type="dxa"/>
          </w:tcPr>
          <w:p w:rsidR="000B5D5C" w:rsidRPr="00A740D6" w:rsidRDefault="000B5D5C" w:rsidP="004428CD">
            <w:pPr>
              <w:rPr>
                <w:rFonts w:cs="Arial"/>
                <w:b/>
                <w:lang w:val="lv-LV"/>
              </w:rPr>
            </w:pPr>
            <w:r w:rsidRPr="00A740D6">
              <w:rPr>
                <w:rFonts w:cs="Arial"/>
                <w:b/>
                <w:lang w:val="lv-LV"/>
              </w:rPr>
              <w:t>Zināšanu apmaiņa un ieteikumu apkopošana</w:t>
            </w:r>
          </w:p>
          <w:p w:rsidR="000B5D5C" w:rsidRPr="00A740D6" w:rsidRDefault="000B5D5C" w:rsidP="004428CD">
            <w:pPr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 xml:space="preserve">Iesaistīt dažādus ieinteresētās nozares pārstāvjus, lai izstrādātu un apkopotu pirmo ieteikumu kopumu par </w:t>
            </w:r>
            <w:r w:rsidR="008F64B5">
              <w:rPr>
                <w:lang w:val="lv-LV"/>
              </w:rPr>
              <w:t>tiesiskā ietvara</w:t>
            </w:r>
            <w:r w:rsidR="008F64B5" w:rsidRPr="00A740D6">
              <w:rPr>
                <w:lang w:val="lv-LV"/>
              </w:rPr>
              <w:t xml:space="preserve"> – izaicinājumi</w:t>
            </w:r>
            <w:r w:rsidR="008F64B5">
              <w:rPr>
                <w:lang w:val="lv-LV"/>
              </w:rPr>
              <w:t>em un iespējām</w:t>
            </w:r>
            <w:r w:rsidR="008F64B5" w:rsidRPr="00A740D6">
              <w:rPr>
                <w:rFonts w:cs="Arial"/>
                <w:lang w:val="lv-LV"/>
              </w:rPr>
              <w:t xml:space="preserve"> </w:t>
            </w:r>
            <w:r w:rsidRPr="00A740D6">
              <w:rPr>
                <w:rFonts w:cs="Arial"/>
                <w:lang w:val="lv-LV"/>
              </w:rPr>
              <w:t>A</w:t>
            </w:r>
            <w:r w:rsidR="008F64B5">
              <w:rPr>
                <w:rFonts w:cs="Arial"/>
                <w:lang w:val="lv-LV"/>
              </w:rPr>
              <w:t>BRACADABRA projektā</w:t>
            </w:r>
            <w:r w:rsidRPr="00A740D6">
              <w:rPr>
                <w:rFonts w:cs="Arial"/>
                <w:lang w:val="lv-LV"/>
              </w:rPr>
              <w:t>.</w:t>
            </w:r>
          </w:p>
          <w:p w:rsidR="000B5D5C" w:rsidRPr="00A740D6" w:rsidRDefault="000B5D5C" w:rsidP="004428CD">
            <w:pPr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Katrai ieinteresētās puses grupai/pārstāvim, uzskaitīt galvenos/kritiskos aspektus, kas būtu jāietver rekomendāciju izstrādē.</w:t>
            </w:r>
          </w:p>
          <w:p w:rsidR="000B5D5C" w:rsidRPr="00A740D6" w:rsidRDefault="000B5D5C" w:rsidP="004428CD">
            <w:pPr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Diskusija par esošo situāciju un nepieciešamajā</w:t>
            </w:r>
            <w:r w:rsidR="008F64B5">
              <w:rPr>
                <w:rFonts w:cs="Arial"/>
                <w:lang w:val="lv-LV"/>
              </w:rPr>
              <w:t>m izmaiņām tiesiskajā ietvarā:</w:t>
            </w:r>
          </w:p>
          <w:p w:rsidR="000B5D5C" w:rsidRPr="00A740D6" w:rsidRDefault="000B5D5C" w:rsidP="004428C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i/>
                <w:lang w:val="lv-LV"/>
              </w:rPr>
            </w:pPr>
            <w:r w:rsidRPr="00A740D6">
              <w:rPr>
                <w:rFonts w:cs="Arial"/>
                <w:lang w:val="lv-LV"/>
              </w:rPr>
              <w:t>Ar kādiem izaicinājumiem ir jāsaskaras?</w:t>
            </w:r>
          </w:p>
          <w:p w:rsidR="000B5D5C" w:rsidRPr="00A740D6" w:rsidRDefault="000B5D5C" w:rsidP="004428C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 xml:space="preserve">Kāds ir potenciāls? </w:t>
            </w:r>
          </w:p>
          <w:p w:rsidR="000B5D5C" w:rsidRPr="00A740D6" w:rsidRDefault="000B5D5C" w:rsidP="004428C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 xml:space="preserve">Kādi ir esošie šķēršļi un barjeras? </w:t>
            </w:r>
          </w:p>
          <w:p w:rsidR="000B5D5C" w:rsidRPr="00A740D6" w:rsidRDefault="000B5D5C" w:rsidP="004428C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Kādi ir pieejamie risinājumi?</w:t>
            </w:r>
          </w:p>
          <w:p w:rsidR="000B5D5C" w:rsidRPr="00A740D6" w:rsidRDefault="000B5D5C" w:rsidP="004428C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Vai ir citi vērā ņemamie apsvērumi?</w:t>
            </w:r>
            <w:r w:rsidRPr="00A740D6">
              <w:rPr>
                <w:rFonts w:cs="Arial"/>
                <w:i/>
                <w:lang w:val="lv-LV"/>
              </w:rPr>
              <w:t xml:space="preserve"> </w:t>
            </w:r>
          </w:p>
          <w:p w:rsidR="000B5D5C" w:rsidRPr="00A740D6" w:rsidRDefault="000B5D5C" w:rsidP="004428C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 w:rsidRPr="00A740D6">
              <w:rPr>
                <w:rFonts w:cs="Arial"/>
                <w:lang w:val="lv-LV"/>
              </w:rPr>
              <w:t>Atsauksmes nacionālā vai EU līmenī?</w:t>
            </w:r>
          </w:p>
        </w:tc>
      </w:tr>
      <w:tr w:rsidR="000B5D5C" w:rsidRPr="00A740D6" w:rsidTr="00B07D1E">
        <w:trPr>
          <w:trHeight w:val="460"/>
        </w:trPr>
        <w:tc>
          <w:tcPr>
            <w:tcW w:w="1809" w:type="dxa"/>
          </w:tcPr>
          <w:p w:rsidR="000B5D5C" w:rsidRPr="00A740D6" w:rsidRDefault="00BF0C35" w:rsidP="00BF0C35">
            <w:pPr>
              <w:spacing w:before="0" w:after="0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12:45 – 13</w:t>
            </w:r>
            <w:r w:rsidR="000B5D5C" w:rsidRPr="00A740D6">
              <w:rPr>
                <w:rFonts w:cs="Arial"/>
                <w:lang w:val="lv-LV"/>
              </w:rPr>
              <w:t>:</w:t>
            </w:r>
            <w:r>
              <w:rPr>
                <w:rFonts w:cs="Arial"/>
                <w:lang w:val="lv-LV"/>
              </w:rPr>
              <w:t>00</w:t>
            </w:r>
          </w:p>
        </w:tc>
        <w:tc>
          <w:tcPr>
            <w:tcW w:w="7371" w:type="dxa"/>
          </w:tcPr>
          <w:p w:rsidR="000B5D5C" w:rsidRPr="00A740D6" w:rsidRDefault="000B5D5C" w:rsidP="004428CD">
            <w:pPr>
              <w:rPr>
                <w:rFonts w:cs="Arial"/>
                <w:lang w:val="lv-LV"/>
              </w:rPr>
            </w:pPr>
            <w:r w:rsidRPr="00A740D6">
              <w:rPr>
                <w:rFonts w:cs="Arial"/>
                <w:b/>
                <w:lang w:val="lv-LV"/>
              </w:rPr>
              <w:t xml:space="preserve">Kopsavilkums </w:t>
            </w:r>
            <w:r w:rsidRPr="00A740D6">
              <w:rPr>
                <w:rFonts w:cs="Arial"/>
                <w:lang w:val="lv-LV"/>
              </w:rPr>
              <w:t>– ierosināto rekomendāciju apkopojums</w:t>
            </w:r>
          </w:p>
        </w:tc>
      </w:tr>
    </w:tbl>
    <w:p w:rsidR="00512930" w:rsidRPr="00A740D6" w:rsidRDefault="00512930" w:rsidP="00E014F7">
      <w:pPr>
        <w:jc w:val="both"/>
        <w:rPr>
          <w:lang w:val="lv-LV"/>
        </w:rPr>
      </w:pPr>
    </w:p>
    <w:sectPr w:rsidR="00512930" w:rsidRPr="00A740D6" w:rsidSect="004B70E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841" w:right="1134" w:bottom="2268" w:left="1134" w:header="568" w:footer="1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CD" w:rsidRDefault="004428CD" w:rsidP="004A72E4">
      <w:r>
        <w:separator/>
      </w:r>
    </w:p>
  </w:endnote>
  <w:endnote w:type="continuationSeparator" w:id="0">
    <w:p w:rsidR="004428CD" w:rsidRDefault="004428CD" w:rsidP="004A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1794660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28CD" w:rsidRDefault="004428C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lv-LV"/>
          </w:rPr>
          <w:t>Assistant Buildings’ addition to Retrofit, Adopt, Cure And Develop the Actual Buildings up to zeRo energy, Activating a market for deep renovation – ABRACADABRA</w:t>
        </w:r>
      </w:p>
    </w:sdtContent>
  </w:sdt>
  <w:sdt>
    <w:sdtPr>
      <w:rPr>
        <w:rFonts w:ascii="Cambria" w:hAnsi="Cambria"/>
      </w:rPr>
      <w:alias w:val="Data"/>
      <w:id w:val="179466070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4428CD" w:rsidRDefault="004428C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it-IT"/>
          </w:rPr>
          <w:t>Location, Date</w:t>
        </w:r>
      </w:p>
    </w:sdtContent>
  </w:sdt>
  <w:p w:rsidR="004428CD" w:rsidRDefault="004428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CD" w:rsidRDefault="00987EA1" w:rsidP="004A72E4">
    <w:pPr>
      <w:pStyle w:val="Footer"/>
      <w:ind w:left="-1134"/>
    </w:pPr>
    <w:r w:rsidRPr="00987EA1">
      <w:rPr>
        <w:noProof/>
        <w:lang w:val="it-IT" w:eastAsia="it-IT"/>
      </w:rPr>
      <w:pict>
        <v:rect id="Rettangolo 5" o:spid="_x0000_s1026" style="position:absolute;left:0;text-align:left;margin-left:45pt;margin-top:20.3pt;width:463.45pt;height:2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" filled="f" stroked="f">
          <v:textbox style="mso-fit-shape-to-text:t">
            <w:txbxContent>
              <w:p w:rsidR="004428CD" w:rsidRDefault="004428CD" w:rsidP="004A72E4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rPr>
                    <w:rFonts w:eastAsia="MS PGothic" w:cs="MS PGothic"/>
                    <w:color w:val="FFFFFF" w:themeColor="background1"/>
                    <w:kern w:val="24"/>
                    <w:sz w:val="28"/>
                    <w:szCs w:val="28"/>
                    <w:lang w:val="en-GB"/>
                  </w:rPr>
                  <w:t>The EU Framework Programme for Research and Innovation</w:t>
                </w:r>
              </w:p>
            </w:txbxContent>
          </v:textbox>
        </v:rect>
      </w:pict>
    </w:r>
    <w:r w:rsidRPr="00987EA1">
      <w:rPr>
        <w:noProof/>
        <w:lang w:val="it-IT" w:eastAsia="it-IT"/>
      </w:rPr>
      <w:pict>
        <v:rect id="Rettangolo 4" o:spid="_x0000_s1027" style="position:absolute;left:0;text-align:left;margin-left:45pt;margin-top:-1.85pt;width:48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" filled="f" stroked="f">
          <v:textbox>
            <w:txbxContent>
              <w:p w:rsidR="004428CD" w:rsidRPr="00B84CD8" w:rsidRDefault="004428CD" w:rsidP="004A72E4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lang w:val="en-GB"/>
                  </w:rPr>
                </w:pPr>
                <w:r w:rsidRPr="004A72E4">
                  <w:rPr>
                    <w:rFonts w:eastAsia="MS PGothic" w:cs="MS PGothic"/>
                    <w:color w:val="112E8B"/>
                    <w:kern w:val="24"/>
                    <w:sz w:val="36"/>
                    <w:szCs w:val="36"/>
                    <w:lang w:val="en-GB"/>
                  </w:rPr>
                  <w:t>HORIZON 2020</w:t>
                </w:r>
                <w:r w:rsidRPr="004A72E4">
                  <w:rPr>
                    <w:lang w:val="en-GB"/>
                  </w:rPr>
                  <w:t xml:space="preserve"> </w:t>
                </w:r>
                <w:r w:rsidRPr="00B84CD8">
                  <w:rPr>
                    <w:rFonts w:eastAsia="MS PGothic" w:cs="MS PGothic"/>
                    <w:color w:val="000090"/>
                    <w:kern w:val="24"/>
                    <w:lang w:val="en-GB"/>
                  </w:rPr>
                  <w:t>Founded project H2020-EE-2015-3-MARKETUPTAKE Grant 696126</w:t>
                </w:r>
              </w:p>
              <w:p w:rsidR="004428CD" w:rsidRPr="004A72E4" w:rsidRDefault="004428CD" w:rsidP="004A72E4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color w:val="365F91" w:themeColor="accent1" w:themeShade="BF"/>
                  </w:rPr>
                </w:pPr>
              </w:p>
            </w:txbxContent>
          </v:textbox>
        </v:rect>
      </w:pict>
    </w:r>
    <w:r w:rsidRPr="00987EA1">
      <w:rPr>
        <w:noProof/>
        <w:lang w:val="it-IT" w:eastAsia="it-IT"/>
      </w:rPr>
      <w:pict>
        <v:rect id="_x0000_s1030" style="position:absolute;left:0;text-align:left;margin-left:-54.55pt;margin-top:20.3pt;width:18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" fillcolor="#13368b" stroked="f">
          <v:stroke joinstyle="round"/>
        </v:rect>
      </w:pict>
    </w:r>
    <w:r w:rsidR="004428CD" w:rsidRPr="00B84CD8">
      <w:rPr>
        <w:noProof/>
        <w:lang w:val="en-US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-868680</wp:posOffset>
          </wp:positionH>
          <wp:positionV relativeFrom="paragraph">
            <wp:posOffset>-313690</wp:posOffset>
          </wp:positionV>
          <wp:extent cx="1545590" cy="829310"/>
          <wp:effectExtent l="0" t="0" r="3810" b="889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890"/>
                  <a:stretch/>
                </pic:blipFill>
                <pic:spPr bwMode="auto">
                  <a:xfrm>
                    <a:off x="0" y="0"/>
                    <a:ext cx="15455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987EA1">
      <w:rPr>
        <w:noProof/>
        <w:lang w:val="it-IT" w:eastAsia="it-IT"/>
      </w:rPr>
      <w:pict>
        <v:rect id="Rettangolo 1" o:spid="_x0000_s1029" style="position:absolute;left:0;text-align:left;margin-left:0;margin-top:20.3pt;width:557.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" fillcolor="#13368b" stroked="f">
          <v:stroke joinstyle="round"/>
        </v:rect>
      </w:pict>
    </w:r>
    <w:r w:rsidR="004428CD" w:rsidRPr="00B84CD8">
      <w:rPr>
        <w:lang w:val="it-IT"/>
      </w:rPr>
      <w:t xml:space="preserve"> </w:t>
    </w:r>
    <w:r w:rsidRPr="00987EA1">
      <w:rPr>
        <w:noProof/>
        <w:lang w:val="it-IT" w:eastAsia="it-IT"/>
      </w:rPr>
      <w:pict>
        <v:rect id="_x0000_s1028" style="position:absolute;left:0;text-align:left;margin-left:-44.95pt;margin-top:41.75pt;width:594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" filled="f" stroked="f">
          <v:textbox>
            <w:txbxContent>
              <w:p w:rsidR="004428CD" w:rsidRDefault="004428CD" w:rsidP="00B84CD8">
                <w:pPr>
                  <w:pStyle w:val="NormalWeb"/>
                  <w:widowControl w:val="0"/>
                  <w:spacing w:before="0" w:beforeAutospacing="0" w:after="0" w:afterAutospacing="0"/>
                  <w:jc w:val="center"/>
                  <w:textAlignment w:val="baseline"/>
                  <w:rPr>
                    <w:rFonts w:cs="Arial"/>
                    <w:iCs/>
                    <w:color w:val="18376A"/>
                    <w:sz w:val="18"/>
                    <w:szCs w:val="18"/>
                    <w:u w:color="18376A"/>
                    <w:lang w:val="en-GB"/>
                  </w:rPr>
                </w:pPr>
                <w:r w:rsidRPr="00B84CD8">
                  <w:rPr>
                    <w:rFonts w:cs="Arial"/>
                    <w:iCs/>
                    <w:color w:val="18376A"/>
                    <w:sz w:val="18"/>
                    <w:szCs w:val="18"/>
                    <w:u w:color="18376A"/>
                    <w:lang w:val="en-GB"/>
                  </w:rPr>
                  <w:t>The communication reflects only the author’s view and the Research Executive Agency for SMEs</w:t>
                </w:r>
              </w:p>
              <w:p w:rsidR="004428CD" w:rsidRPr="00B84CD8" w:rsidRDefault="004428CD" w:rsidP="00B84CD8">
                <w:pPr>
                  <w:pStyle w:val="NormalWeb"/>
                  <w:widowControl w:val="0"/>
                  <w:spacing w:before="0" w:beforeAutospacing="0" w:after="0" w:afterAutospacing="0"/>
                  <w:jc w:val="center"/>
                  <w:textAlignment w:val="baseline"/>
                  <w:rPr>
                    <w:rFonts w:eastAsia="MS PGothic" w:cs="Arial"/>
                    <w:color w:val="365F91" w:themeColor="accent1" w:themeShade="BF"/>
                    <w:kern w:val="24"/>
                    <w:sz w:val="18"/>
                    <w:szCs w:val="18"/>
                    <w:lang w:val="en-GB"/>
                  </w:rPr>
                </w:pPr>
                <w:r w:rsidRPr="00B84CD8">
                  <w:rPr>
                    <w:rFonts w:cs="Arial"/>
                    <w:iCs/>
                    <w:color w:val="18376A"/>
                    <w:sz w:val="18"/>
                    <w:szCs w:val="18"/>
                    <w:u w:color="18376A"/>
                    <w:lang w:val="en-GB"/>
                  </w:rPr>
                  <w:t>is not responsible for any use that may be made of the information it contains</w:t>
                </w:r>
              </w:p>
              <w:p w:rsidR="004428CD" w:rsidRPr="004A72E4" w:rsidRDefault="004428CD" w:rsidP="004A72E4">
                <w:pPr>
                  <w:pStyle w:val="NormalWeb"/>
                  <w:spacing w:before="0" w:beforeAutospacing="0" w:after="0" w:afterAutospacing="0"/>
                  <w:jc w:val="right"/>
                  <w:textAlignment w:val="baseline"/>
                  <w:rPr>
                    <w:color w:val="365F91" w:themeColor="accent1" w:themeShade="BF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CD" w:rsidRDefault="004428CD" w:rsidP="004A72E4">
      <w:r>
        <w:separator/>
      </w:r>
    </w:p>
  </w:footnote>
  <w:footnote w:type="continuationSeparator" w:id="0">
    <w:p w:rsidR="004428CD" w:rsidRDefault="004428CD" w:rsidP="004A7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064"/>
      <w:gridCol w:w="1812"/>
      <w:gridCol w:w="3848"/>
    </w:tblGrid>
    <w:tr w:rsidR="004428CD" w:rsidRPr="008E0D90" w:rsidTr="00B84CD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428CD" w:rsidRDefault="004428C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4428CD" w:rsidRDefault="00987EA1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C997F9E757814D71975FA946FA073D13"/>
              </w:placeholder>
              <w:temporary/>
              <w:showingPlcHdr/>
            </w:sdtPr>
            <w:sdtContent>
              <w:r w:rsidR="004428CD">
                <w:rPr>
                  <w:rFonts w:ascii="Cambria" w:hAnsi="Cambria"/>
                  <w:color w:val="4F81BD" w:themeColor="accent1"/>
                  <w:lang w:val="it-IT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428CD" w:rsidRDefault="004428C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4428CD" w:rsidRPr="008E0D90" w:rsidTr="00B84CD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428CD" w:rsidRDefault="004428C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4428CD" w:rsidRDefault="004428CD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428CD" w:rsidRDefault="004428C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4428CD" w:rsidRDefault="004428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37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1391"/>
      <w:gridCol w:w="7228"/>
    </w:tblGrid>
    <w:tr w:rsidR="004428CD" w:rsidRPr="004A72E4" w:rsidTr="00834C5E">
      <w:trPr>
        <w:trHeight w:val="283"/>
      </w:trPr>
      <w:tc>
        <w:tcPr>
          <w:tcW w:w="807" w:type="pct"/>
          <w:tcBorders>
            <w:bottom w:val="nil"/>
            <w:right w:val="single" w:sz="4" w:space="0" w:color="BFBFBF"/>
          </w:tcBorders>
        </w:tcPr>
        <w:p w:rsidR="004428CD" w:rsidRDefault="004428CD">
          <w:pPr>
            <w:rPr>
              <w:rFonts w:ascii="Calibri" w:eastAsia="Cambria" w:hAnsi="Calibri"/>
              <w:b/>
              <w:color w:val="595959" w:themeColor="text1" w:themeTint="A6"/>
            </w:rPr>
          </w:pPr>
          <w:bookmarkStart w:id="0" w:name="_GoBack"/>
          <w:bookmarkEnd w:id="0"/>
          <w:r>
            <w:rPr>
              <w:rFonts w:ascii="Calibri" w:eastAsia="Cambria" w:hAnsi="Calibri"/>
              <w:b/>
              <w:noProof/>
              <w:color w:val="595959" w:themeColor="text1" w:themeTint="A6"/>
              <w:lang w:val="en-US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-40640</wp:posOffset>
                </wp:positionV>
                <wp:extent cx="765810" cy="541020"/>
                <wp:effectExtent l="19050" t="0" r="0" b="0"/>
                <wp:wrapNone/>
                <wp:docPr id="2" name="Picture 1" descr="P:\1 Registracijas dokumenti\LOGO\LOGO rene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P:\1 Registracijas dokumenti\LOGO\LOGO renesc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mbria" w:hAnsi="Calibri"/>
              <w:b/>
              <w:noProof/>
              <w:color w:val="595959" w:themeColor="text1" w:themeTint="A6"/>
              <w:lang w:val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-579120</wp:posOffset>
                </wp:positionH>
                <wp:positionV relativeFrom="page">
                  <wp:posOffset>-48260</wp:posOffset>
                </wp:positionV>
                <wp:extent cx="1344295" cy="716280"/>
                <wp:effectExtent l="19050" t="0" r="8255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 1_Página_4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4295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A0B79">
            <w:rPr>
              <w:rFonts w:ascii="Calibri" w:eastAsia="Cambria" w:hAnsi="Calibri"/>
              <w:b/>
              <w:color w:val="595959" w:themeColor="text1" w:themeTint="A6"/>
            </w:rPr>
            <w:t xml:space="preserve"> </w:t>
          </w:r>
        </w:p>
      </w:tc>
      <w:tc>
        <w:tcPr>
          <w:tcW w:w="4193" w:type="pct"/>
          <w:tcBorders>
            <w:left w:val="single" w:sz="4" w:space="0" w:color="BFBFBF"/>
            <w:bottom w:val="nil"/>
          </w:tcBorders>
        </w:tcPr>
        <w:sdt>
          <w:sdtPr>
            <w:rPr>
              <w:rFonts w:cs="Arial"/>
              <w:b/>
              <w:bCs/>
              <w:color w:val="365F91" w:themeColor="accent1" w:themeShade="BF"/>
              <w:sz w:val="20"/>
              <w:szCs w:val="20"/>
            </w:rPr>
            <w:alias w:val="Titolo"/>
            <w:id w:val="171999504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428CD" w:rsidRPr="004A72E4" w:rsidRDefault="004428CD" w:rsidP="004A72E4">
              <w:pPr>
                <w:rPr>
                  <w:rFonts w:ascii="Calibri" w:eastAsia="Cambria" w:hAnsi="Calibri"/>
                  <w:color w:val="595959" w:themeColor="text1" w:themeTint="A6"/>
                </w:rPr>
              </w:pPr>
              <w:r w:rsidRPr="004A72E4"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</w:rPr>
                <w:t>Assistant Buildings’ addition to Retro</w:t>
              </w:r>
              <w:r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</w:rPr>
                <w:t xml:space="preserve">fit, Adopt, Cure And Develop </w:t>
              </w:r>
              <w:r w:rsidRPr="004A72E4"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</w:rPr>
                <w:t>the Actual Buildings up to zeRo energy, Activating a market for deep renovation</w:t>
              </w:r>
              <w:r w:rsidRPr="00100BDD"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  <w:lang w:val="it-IT" w:eastAsia="ja-JP"/>
                </w:rPr>
                <w:t xml:space="preserve"> </w:t>
              </w:r>
              <w:r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  <w:lang w:val="it-IT" w:eastAsia="ja-JP"/>
                </w:rPr>
                <w:t xml:space="preserve">– </w:t>
              </w:r>
              <w:r w:rsidRPr="00100BDD"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  <w:lang w:val="it-IT" w:eastAsia="ja-JP"/>
                </w:rPr>
                <w:t>ABRACADABRA</w:t>
              </w:r>
            </w:p>
          </w:sdtContent>
        </w:sdt>
      </w:tc>
    </w:tr>
  </w:tbl>
  <w:p w:rsidR="004428CD" w:rsidRDefault="004428CD" w:rsidP="00834C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ECF"/>
    <w:multiLevelType w:val="hybridMultilevel"/>
    <w:tmpl w:val="8392D8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0AF"/>
    <w:multiLevelType w:val="hybridMultilevel"/>
    <w:tmpl w:val="B58678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66C1E"/>
    <w:multiLevelType w:val="hybridMultilevel"/>
    <w:tmpl w:val="7412687A"/>
    <w:lvl w:ilvl="0" w:tplc="9DBCA9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063A5"/>
    <w:multiLevelType w:val="hybridMultilevel"/>
    <w:tmpl w:val="11345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72E4"/>
    <w:rsid w:val="00052779"/>
    <w:rsid w:val="000A1FD7"/>
    <w:rsid w:val="000B5D5C"/>
    <w:rsid w:val="000B71A9"/>
    <w:rsid w:val="000C3DE0"/>
    <w:rsid w:val="000F0D29"/>
    <w:rsid w:val="001562ED"/>
    <w:rsid w:val="00156D25"/>
    <w:rsid w:val="001623F5"/>
    <w:rsid w:val="00181FA9"/>
    <w:rsid w:val="00186CD2"/>
    <w:rsid w:val="001915F7"/>
    <w:rsid w:val="001B7B7F"/>
    <w:rsid w:val="001D7D15"/>
    <w:rsid w:val="002D4AB0"/>
    <w:rsid w:val="002F512A"/>
    <w:rsid w:val="003267F8"/>
    <w:rsid w:val="00326C94"/>
    <w:rsid w:val="003528FE"/>
    <w:rsid w:val="003644FF"/>
    <w:rsid w:val="003A3B54"/>
    <w:rsid w:val="003F2CB9"/>
    <w:rsid w:val="004049EC"/>
    <w:rsid w:val="004428CD"/>
    <w:rsid w:val="00455E39"/>
    <w:rsid w:val="004762BC"/>
    <w:rsid w:val="004A72E4"/>
    <w:rsid w:val="004B70ED"/>
    <w:rsid w:val="004C2147"/>
    <w:rsid w:val="00512930"/>
    <w:rsid w:val="00553062"/>
    <w:rsid w:val="0059235F"/>
    <w:rsid w:val="0059384D"/>
    <w:rsid w:val="00616A28"/>
    <w:rsid w:val="006378B5"/>
    <w:rsid w:val="0069215F"/>
    <w:rsid w:val="00701D3F"/>
    <w:rsid w:val="00766261"/>
    <w:rsid w:val="00772C91"/>
    <w:rsid w:val="00781210"/>
    <w:rsid w:val="007A42F0"/>
    <w:rsid w:val="0080451A"/>
    <w:rsid w:val="00834C5E"/>
    <w:rsid w:val="0089317F"/>
    <w:rsid w:val="008A22CD"/>
    <w:rsid w:val="008F64B5"/>
    <w:rsid w:val="00980DD5"/>
    <w:rsid w:val="00985B46"/>
    <w:rsid w:val="00987EA1"/>
    <w:rsid w:val="009C3A9E"/>
    <w:rsid w:val="00A12252"/>
    <w:rsid w:val="00A131EE"/>
    <w:rsid w:val="00A20C8F"/>
    <w:rsid w:val="00A53DC8"/>
    <w:rsid w:val="00A61327"/>
    <w:rsid w:val="00A740D6"/>
    <w:rsid w:val="00AD4DB0"/>
    <w:rsid w:val="00AE3E97"/>
    <w:rsid w:val="00B07D1E"/>
    <w:rsid w:val="00B11D63"/>
    <w:rsid w:val="00B61BBC"/>
    <w:rsid w:val="00B84CD8"/>
    <w:rsid w:val="00BA7038"/>
    <w:rsid w:val="00BF0C35"/>
    <w:rsid w:val="00C72977"/>
    <w:rsid w:val="00C749FB"/>
    <w:rsid w:val="00CA0B79"/>
    <w:rsid w:val="00CD2F6A"/>
    <w:rsid w:val="00D17595"/>
    <w:rsid w:val="00D5338B"/>
    <w:rsid w:val="00D70B75"/>
    <w:rsid w:val="00DA2E80"/>
    <w:rsid w:val="00DB3F57"/>
    <w:rsid w:val="00DE20D3"/>
    <w:rsid w:val="00E014F7"/>
    <w:rsid w:val="00E26004"/>
    <w:rsid w:val="00E3336E"/>
    <w:rsid w:val="00E417E9"/>
    <w:rsid w:val="00E9316F"/>
    <w:rsid w:val="00ED2B9B"/>
    <w:rsid w:val="00EE31A2"/>
    <w:rsid w:val="00F11C9E"/>
    <w:rsid w:val="00F31199"/>
    <w:rsid w:val="00F5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D5"/>
    <w:pPr>
      <w:spacing w:before="120" w:after="120"/>
    </w:pPr>
    <w:rPr>
      <w:rFonts w:ascii="Arial" w:eastAsiaTheme="minorHAnsi" w:hAnsi="Arial"/>
      <w:sz w:val="22"/>
      <w:szCs w:val="22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DD5"/>
    <w:pPr>
      <w:keepNext/>
      <w:keepLines/>
      <w:spacing w:before="280" w:after="0"/>
      <w:outlineLvl w:val="0"/>
    </w:pPr>
    <w:rPr>
      <w:rFonts w:eastAsiaTheme="majorEastAsia" w:cstheme="majorBidi"/>
      <w:b/>
      <w:bCs/>
      <w:color w:val="00009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DD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9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2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2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72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2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80DD5"/>
    <w:pPr>
      <w:spacing w:before="100" w:beforeAutospacing="1" w:after="100" w:afterAutospacing="1"/>
    </w:pPr>
    <w:rPr>
      <w:rFonts w:eastAsiaTheme="minorEastAsia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E4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link w:val="NoSpacingChar"/>
    <w:qFormat/>
    <w:rsid w:val="004A72E4"/>
    <w:rPr>
      <w:rFonts w:ascii="PMingLiU" w:hAnsi="PMingLiU"/>
      <w:sz w:val="22"/>
      <w:szCs w:val="22"/>
      <w:lang w:val="de-DE"/>
    </w:rPr>
  </w:style>
  <w:style w:type="character" w:customStyle="1" w:styleId="NoSpacingChar">
    <w:name w:val="No Spacing Char"/>
    <w:basedOn w:val="DefaultParagraphFont"/>
    <w:link w:val="NoSpacing"/>
    <w:rsid w:val="004A72E4"/>
    <w:rPr>
      <w:rFonts w:ascii="PMingLiU" w:hAnsi="PMingLiU"/>
      <w:sz w:val="22"/>
      <w:szCs w:val="2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980DD5"/>
    <w:rPr>
      <w:rFonts w:ascii="Arial" w:eastAsiaTheme="majorEastAsia" w:hAnsi="Arial" w:cstheme="majorBidi"/>
      <w:b/>
      <w:bCs/>
      <w:color w:val="000090"/>
      <w:sz w:val="28"/>
      <w:szCs w:val="28"/>
      <w:lang w:val="de-D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DD5"/>
    <w:rPr>
      <w:rFonts w:ascii="Arial" w:eastAsiaTheme="majorEastAsia" w:hAnsi="Arial" w:cstheme="majorBidi"/>
      <w:b/>
      <w:bCs/>
      <w:color w:val="000090"/>
      <w:sz w:val="26"/>
      <w:szCs w:val="26"/>
      <w:lang w:val="de-DE" w:eastAsia="en-US"/>
    </w:rPr>
  </w:style>
  <w:style w:type="table" w:styleId="TableGrid">
    <w:name w:val="Table Grid"/>
    <w:basedOn w:val="TableNormal"/>
    <w:uiPriority w:val="59"/>
    <w:rsid w:val="001D7D15"/>
    <w:rPr>
      <w:rFonts w:eastAsiaTheme="minorHAnsi"/>
      <w:sz w:val="22"/>
      <w:szCs w:val="22"/>
      <w:lang w:val="de-DE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D1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D7D15"/>
    <w:pPr>
      <w:spacing w:after="0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D15"/>
    <w:rPr>
      <w:rFonts w:ascii="Arial" w:eastAsiaTheme="minorHAnsi" w:hAnsi="Arial"/>
      <w:sz w:val="18"/>
      <w:lang w:val="de-DE" w:eastAsia="en-US"/>
    </w:rPr>
  </w:style>
  <w:style w:type="character" w:styleId="FootnoteReference">
    <w:name w:val="footnote reference"/>
    <w:basedOn w:val="DefaultParagraphFont"/>
    <w:uiPriority w:val="99"/>
    <w:unhideWhenUsed/>
    <w:rsid w:val="001D7D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4D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B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DD5"/>
    <w:pPr>
      <w:spacing w:before="120" w:after="120"/>
    </w:pPr>
    <w:rPr>
      <w:rFonts w:ascii="Arial" w:eastAsiaTheme="minorHAnsi" w:hAnsi="Arial"/>
      <w:sz w:val="22"/>
      <w:szCs w:val="22"/>
      <w:lang w:val="de-DE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0DD5"/>
    <w:pPr>
      <w:keepNext/>
      <w:keepLines/>
      <w:spacing w:before="280" w:after="0"/>
      <w:outlineLvl w:val="0"/>
    </w:pPr>
    <w:rPr>
      <w:rFonts w:eastAsiaTheme="majorEastAsia" w:cstheme="majorBidi"/>
      <w:b/>
      <w:bCs/>
      <w:color w:val="00009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0DD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90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7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A72E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A7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A72E4"/>
    <w:rPr>
      <w:lang w:val="en-GB"/>
    </w:rPr>
  </w:style>
  <w:style w:type="paragraph" w:styleId="NormaleWeb">
    <w:name w:val="Normal (Web)"/>
    <w:basedOn w:val="Normale"/>
    <w:uiPriority w:val="99"/>
    <w:semiHidden/>
    <w:unhideWhenUsed/>
    <w:rsid w:val="00980DD5"/>
    <w:pPr>
      <w:spacing w:before="100" w:beforeAutospacing="1" w:after="100" w:afterAutospacing="1"/>
    </w:pPr>
    <w:rPr>
      <w:rFonts w:eastAsiaTheme="minorEastAs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2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A72E4"/>
    <w:rPr>
      <w:rFonts w:ascii="Lucida Grande" w:hAnsi="Lucida Grande" w:cs="Lucida Grande"/>
      <w:sz w:val="18"/>
      <w:szCs w:val="18"/>
      <w:lang w:val="en-GB"/>
    </w:rPr>
  </w:style>
  <w:style w:type="paragraph" w:styleId="Nessunaspaziatura">
    <w:name w:val="No Spacing"/>
    <w:link w:val="NessunaspaziaturaCarattere"/>
    <w:qFormat/>
    <w:rsid w:val="004A72E4"/>
    <w:rPr>
      <w:rFonts w:ascii="PMingLiU" w:hAnsi="PMingLiU"/>
      <w:sz w:val="22"/>
      <w:szCs w:val="22"/>
      <w:lang w:val="de-DE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4A72E4"/>
    <w:rPr>
      <w:rFonts w:ascii="PMingLiU" w:hAnsi="PMingLiU"/>
      <w:sz w:val="22"/>
      <w:szCs w:val="22"/>
      <w:lang w:val="de-D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80DD5"/>
    <w:rPr>
      <w:rFonts w:ascii="Arial" w:eastAsiaTheme="majorEastAsia" w:hAnsi="Arial" w:cstheme="majorBidi"/>
      <w:b/>
      <w:bCs/>
      <w:color w:val="000090"/>
      <w:sz w:val="28"/>
      <w:szCs w:val="28"/>
      <w:lang w:val="de-DE"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980DD5"/>
    <w:rPr>
      <w:rFonts w:ascii="Arial" w:eastAsiaTheme="majorEastAsia" w:hAnsi="Arial" w:cstheme="majorBidi"/>
      <w:b/>
      <w:bCs/>
      <w:color w:val="000090"/>
      <w:sz w:val="26"/>
      <w:szCs w:val="26"/>
      <w:lang w:val="de-DE" w:eastAsia="en-US"/>
    </w:rPr>
  </w:style>
  <w:style w:type="table" w:styleId="Grigliatabella">
    <w:name w:val="Table Grid"/>
    <w:basedOn w:val="Tabellanormale"/>
    <w:uiPriority w:val="59"/>
    <w:rsid w:val="001D7D15"/>
    <w:rPr>
      <w:rFonts w:eastAsiaTheme="minorHAnsi"/>
      <w:sz w:val="22"/>
      <w:szCs w:val="22"/>
      <w:lang w:val="de-DE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7D1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D7D15"/>
    <w:pPr>
      <w:spacing w:after="0"/>
    </w:pPr>
    <w:rPr>
      <w:sz w:val="18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D7D15"/>
    <w:rPr>
      <w:rFonts w:ascii="Arial" w:eastAsiaTheme="minorHAnsi" w:hAnsi="Arial"/>
      <w:sz w:val="18"/>
      <w:lang w:val="de-DE"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1D7D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97F9E757814D71975FA946FA07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5099-2539-48E9-BB56-4FD57E0E46BE}"/>
      </w:docPartPr>
      <w:docPartBody>
        <w:p w:rsidR="004250B7" w:rsidRDefault="004250B7" w:rsidP="004250B7">
          <w:pPr>
            <w:pStyle w:val="C997F9E757814D71975FA946FA073D13"/>
          </w:pPr>
          <w:r>
            <w:rPr>
              <w:lang w:val="it-IT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D6B94"/>
    <w:rsid w:val="00022393"/>
    <w:rsid w:val="00183733"/>
    <w:rsid w:val="003649D4"/>
    <w:rsid w:val="004250B7"/>
    <w:rsid w:val="0052295C"/>
    <w:rsid w:val="0055059B"/>
    <w:rsid w:val="00587D58"/>
    <w:rsid w:val="006A1FCE"/>
    <w:rsid w:val="007F6E41"/>
    <w:rsid w:val="00815B7C"/>
    <w:rsid w:val="009E117B"/>
    <w:rsid w:val="00B249FF"/>
    <w:rsid w:val="00D514AF"/>
    <w:rsid w:val="00D8414E"/>
    <w:rsid w:val="00DD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A96C1F64165C41A666BDE33DF02CFD">
    <w:name w:val="E1A96C1F64165C41A666BDE33DF02CFD"/>
    <w:rsid w:val="00DD6B94"/>
  </w:style>
  <w:style w:type="paragraph" w:customStyle="1" w:styleId="AEDDBCF6C31B194CA93AF0882E30E6B0">
    <w:name w:val="AEDDBCF6C31B194CA93AF0882E30E6B0"/>
    <w:rsid w:val="00DD6B94"/>
  </w:style>
  <w:style w:type="paragraph" w:customStyle="1" w:styleId="E58BD10AF9CB924DB4C5BD0B8748E6C7">
    <w:name w:val="E58BD10AF9CB924DB4C5BD0B8748E6C7"/>
    <w:rsid w:val="00DD6B94"/>
  </w:style>
  <w:style w:type="paragraph" w:customStyle="1" w:styleId="FD29DD9B42D83E498A304E8805295548">
    <w:name w:val="FD29DD9B42D83E498A304E8805295548"/>
    <w:rsid w:val="00DD6B94"/>
  </w:style>
  <w:style w:type="paragraph" w:customStyle="1" w:styleId="D0900868ACC95341A0EA841BEE1DC090">
    <w:name w:val="D0900868ACC95341A0EA841BEE1DC090"/>
    <w:rsid w:val="00DD6B94"/>
  </w:style>
  <w:style w:type="paragraph" w:customStyle="1" w:styleId="EE0DA7B893E5364A987952DEB51247CA">
    <w:name w:val="EE0DA7B893E5364A987952DEB51247CA"/>
    <w:rsid w:val="00DD6B94"/>
  </w:style>
  <w:style w:type="paragraph" w:customStyle="1" w:styleId="CBC11467203DC14F919E1F606F1622BA">
    <w:name w:val="CBC11467203DC14F919E1F606F1622BA"/>
    <w:rsid w:val="00DD6B94"/>
  </w:style>
  <w:style w:type="paragraph" w:customStyle="1" w:styleId="C997F9E757814D71975FA946FA073D13">
    <w:name w:val="C997F9E757814D71975FA946FA073D13"/>
    <w:rsid w:val="004250B7"/>
    <w:pPr>
      <w:spacing w:after="200" w:line="276" w:lineRule="auto"/>
    </w:pPr>
    <w:rPr>
      <w:sz w:val="22"/>
      <w:szCs w:val="22"/>
      <w:lang w:val="lv-LV" w:eastAsia="lv-LV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Location,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486A15-677F-4031-A258-EBE65B9C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Buildings’ addition to Retrofit, Adopt, Cure And Develop the Actual Buildings up to zeRo energy, Activating a market for deep renovation – ABRACADABRA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Buildings’ addition to Retrofit, Adopt, Cure And Develop the Actual Buildings up to zeRo energy, Activating a market for deep renovation – ABRACADABRA</dc:title>
  <dc:creator>Elena Cattani</dc:creator>
  <cp:lastModifiedBy>Evija</cp:lastModifiedBy>
  <cp:revision>3</cp:revision>
  <cp:lastPrinted>2017-02-28T12:48:00Z</cp:lastPrinted>
  <dcterms:created xsi:type="dcterms:W3CDTF">2017-03-01T13:08:00Z</dcterms:created>
  <dcterms:modified xsi:type="dcterms:W3CDTF">2017-03-01T13:10:00Z</dcterms:modified>
</cp:coreProperties>
</file>